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24" w:rsidRDefault="002E2D24" w:rsidP="002E2D24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2E2D24" w:rsidRDefault="002E2D24" w:rsidP="002E2D24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324077" w:rsidRDefault="00324077" w:rsidP="002E2D24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BF3BA5">
        <w:rPr>
          <w:rFonts w:ascii="Verdana" w:hAnsi="Verdana"/>
          <w:b w:val="0"/>
          <w:smallCaps/>
          <w:noProof/>
          <w:sz w:val="40"/>
          <w:szCs w:val="40"/>
          <w:lang w:val="bg-BG" w:eastAsia="bg-BG"/>
        </w:rPr>
        <w:drawing>
          <wp:inline distT="0" distB="0" distL="0" distR="0">
            <wp:extent cx="5972810" cy="1329564"/>
            <wp:effectExtent l="0" t="0" r="0" b="4445"/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2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65" w:rsidRPr="00025B06" w:rsidRDefault="00077865" w:rsidP="00077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b/>
          <w:bCs/>
          <w:color w:val="F0024B"/>
          <w:sz w:val="24"/>
          <w:szCs w:val="24"/>
          <w:lang w:eastAsia="bg-BG"/>
        </w:rPr>
        <w:t>Нова година в Кушадасъ</w:t>
      </w:r>
    </w:p>
    <w:p w:rsidR="00077865" w:rsidRPr="00025B06" w:rsidRDefault="00077865" w:rsidP="00077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b/>
          <w:bCs/>
          <w:color w:val="F0024B"/>
          <w:sz w:val="24"/>
          <w:szCs w:val="24"/>
          <w:lang w:eastAsia="bg-BG"/>
        </w:rPr>
        <w:t>хотел Seven Seas Sealight Elite 5*</w:t>
      </w:r>
    </w:p>
    <w:p w:rsidR="00077865" w:rsidRPr="00025B06" w:rsidRDefault="00077865" w:rsidP="00077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7 дни/ 4 нощувки на база Ultra All Inclusive с включена Новогодишна Гала вечеря със сет меню с неограничена консумация на местни и вносни алкохолни и безалкохолни напитки в Neapolis + вътрешен отопляем басейн, турска баня, сауна, фитнес център, Wi-Fi интернет </w:t>
      </w:r>
    </w:p>
    <w:p w:rsidR="00077865" w:rsidRPr="00025B06" w:rsidRDefault="00077865" w:rsidP="00077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Дата: 28.12.20. - 03.01.21.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1-ви ден /28.12.2020/: София - Пазарджик - Пловдив - Хасково - Кушадасъ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Отпътуване от София /Трафик Маркет/ в 18:00ч., Пазарджик в 19:30ч., Пловдив в 20:00ч. /хотел “Санкт Петербург”/, Хасково в 22:00ч.за </w:t>
      </w: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Кушадасъ.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Нощен преход.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2-ри ден / 29.12.2020/: Кушадасъ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Пристигане в Кушадасъ преди обед, настаняване в хотел Обяд. Свободно време за почивка и релакс сред 5 звезден лукс.</w:t>
      </w:r>
      <w:r w:rsidRPr="00025B06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Вечеря.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Нощувка /1/.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3-ти ден /30.12.2020/: Кушадасъ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Закуска.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Свободно време или по желание /срещу доплащане/ екскурзия до </w:t>
      </w: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Памуккале.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5B06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Вечеря.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Нощувка /2/.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4-ти ден/31.12.2020/: Кушадасъ - Ефес /по желание/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Закуска.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Свободно време за релакс или по желание /срещу доплащане/ екскурзия до древния град </w:t>
      </w: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Ефес.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Подготовка за </w:t>
      </w:r>
      <w:r w:rsidRPr="00025B06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Празничната новогодишна вечеря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Нощувка /3/.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5-ти ден /01.01.2021/: Кушадасъ - Сьоке /по желание/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ЧЕСТИТА НОВА 2021 ГОДИНА!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Късна закуска.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Свободно време за отдих или по желание /срещу доплащане/ Екскурзия до </w:t>
      </w: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Сьоке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025B06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Вечеря.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Нощувка /4/.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6-ти ден /02.01.2021/: Кушадасъ - Хасково - Пловдив - Пазарджик - София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Закуска. Отпътуване за България на обяд. Нощен преход.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7-ми ден /03.01.2021/: София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Пристигане в София преди обед.</w:t>
      </w:r>
    </w:p>
    <w:p w:rsidR="00077865" w:rsidRPr="00025B06" w:rsidRDefault="00077865" w:rsidP="00077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Полезна информация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Цената включва:</w:t>
      </w:r>
    </w:p>
    <w:p w:rsidR="00077865" w:rsidRPr="00025B06" w:rsidRDefault="00077865" w:rsidP="00077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 с лицензиран автобус категория 3*</w:t>
      </w:r>
    </w:p>
    <w:p w:rsidR="00077865" w:rsidRPr="00025B06" w:rsidRDefault="00077865" w:rsidP="00077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4 нощувки на база </w:t>
      </w: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Ultra All Inclusive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хотел в Кушадасъ</w:t>
      </w:r>
    </w:p>
    <w:p w:rsidR="00077865" w:rsidRPr="00025B06" w:rsidRDefault="00077865" w:rsidP="000778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Новогодишна гала вечеря - сет меню с неограничена консумация на местни и вносни алкохолни и безалкохолни напитки в Neapolis</w:t>
      </w:r>
    </w:p>
    <w:p w:rsidR="00077865" w:rsidRPr="00025B06" w:rsidRDefault="00077865" w:rsidP="000778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Шоу програма включваща ориенталски танци, </w:t>
      </w:r>
      <w:proofErr w:type="gramStart"/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DJ ,</w:t>
      </w:r>
      <w:proofErr w:type="gramEnd"/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томбола и много допълнителни изненади.</w:t>
      </w:r>
    </w:p>
    <w:p w:rsidR="00077865" w:rsidRPr="00025B06" w:rsidRDefault="00077865" w:rsidP="000778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Безплатно ползване на вътрешен отопляем басейн, турска баня, сауна, фитнес център, Wi-Fi интернет</w:t>
      </w:r>
    </w:p>
    <w:p w:rsidR="00077865" w:rsidRPr="00025B06" w:rsidRDefault="00077865" w:rsidP="000778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Медицинска застраховка с покритие 2000 евро за лица до 64 г. на ЗК Евроинс</w:t>
      </w:r>
    </w:p>
    <w:p w:rsidR="00077865" w:rsidRPr="00025B06" w:rsidRDefault="00077865" w:rsidP="000778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Обслужване от представител на фирмата партньор в Кушадасъ</w:t>
      </w:r>
    </w:p>
    <w:p w:rsidR="00077865" w:rsidRPr="00025B06" w:rsidRDefault="00077865" w:rsidP="000778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Пътни, гранични и фериботни такси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Цената не включва:</w:t>
      </w:r>
    </w:p>
    <w:p w:rsidR="00077865" w:rsidRPr="00025B06" w:rsidRDefault="00077865" w:rsidP="000778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екскурзии: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Ефес, Дома на Дева Мария и Храма на </w:t>
      </w:r>
      <w:proofErr w:type="gramStart"/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Артемида :</w:t>
      </w:r>
      <w:proofErr w:type="gramEnd"/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възрастен - 45 €; деца ( 07 - 12 г.) - 25 € /Двупосочен трансфер от и до хотела, лицензиран екскурзовод на български език, посещение на изброените обекти и обяд на шведска маса (напитките се заплащат допълнително). Възможност за пазаруване на локум, сувенири и др. /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gramStart"/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Памуккале :</w:t>
      </w:r>
      <w:proofErr w:type="gramEnd"/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възрастен - 45 €; деца ( 07 - 12 г.) - 25 € /Двупосочен трансфер от и до хотела, лицензиран екскурзовод на български език, посещение на Памуккале и древния град Хиераполис, обяд на шведска маса, възможност за пазаруване на сувенири от Оникс. В цената не са включени: Античния басейн, всички видове питиета по време на обяда. /</w:t>
      </w:r>
    </w:p>
    <w:p w:rsidR="00077865" w:rsidRPr="00025B06" w:rsidRDefault="00077865" w:rsidP="000778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Застраховка "Отмяна на пътуване" - по желание и съгласно тарифите и условията на застрахователната компания</w:t>
      </w:r>
    </w:p>
    <w:p w:rsidR="00077865" w:rsidRPr="00025B06" w:rsidRDefault="00077865" w:rsidP="000778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Доплащане замедицинска застраховка за лица от 65 г. до 74г. - 8.00 лв. (задължително доплащане). Лица над 74 г. се задължават сами да направят мед. застраховка и да я представят на туроператора.</w:t>
      </w:r>
    </w:p>
    <w:p w:rsidR="00077865" w:rsidRPr="00025B06" w:rsidRDefault="00077865" w:rsidP="000778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 от личен характер</w:t>
      </w:r>
    </w:p>
    <w:p w:rsidR="00077865" w:rsidRPr="00025B06" w:rsidRDefault="00077865" w:rsidP="0007786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Туристите желаещи да бъдат настанени на една маса в Новогодишната вечер, трябва да заявят желанието си предварително в офиса на агенцията.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Всичките 4 a'la карт ресторанта (мексикански, италиански, Риба и турски) по време на Новогодишните празници НЯМЯ ДА РАБОТЯТ!!!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Промоционални цени за ранни записвания, ако има такива, са валидни при определени условия, които са описани в съответните ценови оферти. Промоцията за ранни записвания за отделни хотели може да бъде прекратена и преди посочения срок на действие в случай на изчерпване на предвидения за продажба по ранни записвания брой стаи в тези хотели. 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Минимален брой туристи за осъществяване на екскурзията: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40 туриста.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Крайният срок за уведомяване, в случай че минималният брой туристи за осъществяване на организираното пътуване не е набран, е както следва: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- 20 дни преди започването на изпълнението на тур. пакет включително – в случай на пътувания с продължителност, по-голяма от 6 дни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- 7 дни започване на изпълнението на тур. пакет включително – в случай на пътувания с продължителност от 2 до 6 дни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- 48 часа преди започване на изпълнението на тур. пакет включително – в случай на пътувания с продължителност, по – малка от 2 дни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Начин на плащане: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депозит – 30 % от пакетната цена; доплащане - до 10.12.20.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Срокове за анулации и неустойки:</w:t>
      </w:r>
    </w:p>
    <w:p w:rsidR="00077865" w:rsidRPr="00025B06" w:rsidRDefault="00077865" w:rsidP="000778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резервации направени по тарифи РАННИ ЗАПИСВАНИЯ за всички видове програми – 95 % от внесеният депозит.</w:t>
      </w:r>
    </w:p>
    <w:p w:rsidR="00077865" w:rsidRPr="00025B06" w:rsidRDefault="00077865" w:rsidP="000778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автобусни програми по редовни цени: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 деня, следващ деня на записването до 60-тия ден преди датата на заминаване – 10% от основната цена на пътуването на турист.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 59-тия ден до 10-тия ден преди датата на заминаване – 30% от основната цена на пътуването на турист.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 9-тия ден до 1-вия ден преди датата на заминаване – 100% от основната цена на пътуването на турист.</w:t>
      </w:r>
    </w:p>
    <w:p w:rsidR="00077865" w:rsidRPr="00025B06" w:rsidRDefault="00077865" w:rsidP="000778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самолетните програми по редовни цени: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 деня, следващ деня на записването до 91-тия ден преди датата на заминаване – такса резервация 30 лв. на турист, освен случаите когато има издаден самолет билет. Тогава важат условията на превозвача.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 90 до 31 дни преди датата на заминаване – 50% от основната цена на пътуването на турист.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 30 до 15 дни преди датата на заминаване – 80% от основната цена на пътуването на турист.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 14 до 1-вия ден преди датата на заминаване – 100% от основната цена на пътуването на турист.</w:t>
      </w:r>
    </w:p>
    <w:p w:rsidR="00077865" w:rsidRPr="00025B06" w:rsidRDefault="00077865" w:rsidP="000778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празнични оферти (Великден, Майски празници, Коледа, Нова година и др.) по редовни цени: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 деня, следващ деня на записването до 91-тия ден преди датата на заминаване – такса резервация 30 лв. на турист, освен случаите когато има издаден самолет билет. Тогава важат условията на превозвача.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 90 до 60 дни преди датата на заминаване – 30% от основната цена на пътуването на турист.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 59 до 31 дни преди датата на заминаване – 50% от основната цена на пътуването на турист.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- От 30 до 1-вия ден преди датата на заминаване – 100% от основната цена на пътуването на турист.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Необходими документи и условия на пътуване: 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международен паспорт с мин. 6 месеца валидност от датата на отпътуване за български граждани. За деца до 18 г: международен </w:t>
      </w:r>
      <w:proofErr w:type="gramStart"/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паспорт ,</w:t>
      </w:r>
      <w:proofErr w:type="gramEnd"/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нотариално заверена декларация от непътуващия/те родител/и – оригинал и копие, копие от акта за раждане, копие от страницата със снимката в паспорта. Офертата не е подходяща за лица с ограничена подвижност. Няма паспортни, визови, медицински и здравни изисквания, свързани с пътуването.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Забележка: </w:t>
      </w:r>
    </w:p>
    <w:p w:rsidR="00077865" w:rsidRPr="00025B06" w:rsidRDefault="00077865" w:rsidP="000778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Туроператорът препоръчва на своите клиенти сключване на застраховка Отмяна на пътуване, покриваща загубите в случай, че са възпрепятствани да пътуват. Застраховката е доброволна и се сключва в деня на сключване на договора за организирано пътуване. Цената и е около 1,5 до 3,5% от заплатената сума, в зависимост от срока на анулация, съгласно условията на застрахователната компания. Туроператорът не възстановява сумата по застраховката при неосъществяване на екскурзиятa.</w:t>
      </w:r>
    </w:p>
    <w:p w:rsidR="00077865" w:rsidRPr="00025B06" w:rsidRDefault="00077865" w:rsidP="000778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Aко клиента желае може да сключи мед. застраховка "Помощ при пътуване в чужбина" на по - висока застрахователна премия, както и доброволна застраховка за покриване на разходите за съдействие, включително репатриране на пътуващия в случай на злополука, болест или смърт, стоматологични услуги, загуба на багаж и други според изискванията и тарифите на съответната застрахователна компания.</w:t>
      </w:r>
    </w:p>
    <w:p w:rsidR="00077865" w:rsidRPr="00025B06" w:rsidRDefault="00077865" w:rsidP="000778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Туроператорът НЕ носи отговорност при промяна на музейните такси и работното време на музеите. Посочените такси са съгласно информацията, поместена в сайтовете на посочените туристически обекти. Възможно е да настъпят промени.</w:t>
      </w:r>
    </w:p>
    <w:p w:rsidR="00077865" w:rsidRDefault="00077865" w:rsidP="000778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Туроператорът си запазва правото на промени в последователността на изпълнение на програмата по независещи от него причини и не носи отговорност за туристи, недопуснати от съответните гранични власти.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182"/>
        <w:gridCol w:w="1122"/>
        <w:gridCol w:w="1122"/>
        <w:gridCol w:w="1094"/>
        <w:gridCol w:w="696"/>
        <w:gridCol w:w="764"/>
        <w:gridCol w:w="769"/>
        <w:gridCol w:w="729"/>
        <w:gridCol w:w="786"/>
        <w:gridCol w:w="792"/>
        <w:gridCol w:w="744"/>
      </w:tblGrid>
      <w:tr w:rsidR="00077865" w:rsidRPr="00025B06" w:rsidTr="00B31C23">
        <w:trPr>
          <w:tblCellSpacing w:w="15" w:type="dxa"/>
        </w:trPr>
        <w:tc>
          <w:tcPr>
            <w:tcW w:w="0" w:type="auto"/>
            <w:shd w:val="clear" w:color="auto" w:fill="95EBF0"/>
            <w:vAlign w:val="center"/>
            <w:hideMark/>
          </w:tcPr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</w:pPr>
            <w:r w:rsidRPr="00025B06"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0" w:type="auto"/>
            <w:shd w:val="clear" w:color="auto" w:fill="95EBF0"/>
            <w:vAlign w:val="center"/>
            <w:hideMark/>
          </w:tcPr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</w:pPr>
            <w:r w:rsidRPr="00025B06"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  <w:t>Възрастен в двойна стая</w:t>
            </w:r>
          </w:p>
        </w:tc>
        <w:tc>
          <w:tcPr>
            <w:tcW w:w="0" w:type="auto"/>
            <w:shd w:val="clear" w:color="auto" w:fill="95EBF0"/>
            <w:vAlign w:val="center"/>
            <w:hideMark/>
          </w:tcPr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</w:pPr>
            <w:r w:rsidRPr="00025B06"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  <w:t xml:space="preserve">Двама възрастни </w:t>
            </w:r>
          </w:p>
        </w:tc>
        <w:tc>
          <w:tcPr>
            <w:tcW w:w="0" w:type="auto"/>
            <w:shd w:val="clear" w:color="auto" w:fill="95EBF0"/>
            <w:vAlign w:val="center"/>
            <w:hideMark/>
          </w:tcPr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</w:pPr>
            <w:r w:rsidRPr="00025B06"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  <w:t xml:space="preserve">Трима възрастни </w:t>
            </w:r>
          </w:p>
        </w:tc>
        <w:tc>
          <w:tcPr>
            <w:tcW w:w="0" w:type="auto"/>
            <w:shd w:val="clear" w:color="auto" w:fill="95EBF0"/>
            <w:vAlign w:val="center"/>
            <w:hideMark/>
          </w:tcPr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</w:pPr>
            <w:r w:rsidRPr="00025B06"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  <w:t xml:space="preserve">Единична стая </w:t>
            </w:r>
          </w:p>
        </w:tc>
        <w:tc>
          <w:tcPr>
            <w:tcW w:w="0" w:type="auto"/>
            <w:shd w:val="clear" w:color="auto" w:fill="95EBF0"/>
            <w:vAlign w:val="center"/>
            <w:hideMark/>
          </w:tcPr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</w:pPr>
            <w:r w:rsidRPr="00025B06"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  <w:t>Възр. с дете 0 - 12,99</w:t>
            </w:r>
          </w:p>
        </w:tc>
        <w:tc>
          <w:tcPr>
            <w:tcW w:w="0" w:type="auto"/>
            <w:shd w:val="clear" w:color="auto" w:fill="95EBF0"/>
            <w:vAlign w:val="center"/>
            <w:hideMark/>
          </w:tcPr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</w:pPr>
            <w:r w:rsidRPr="00025B06"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  <w:t>Възр. с 2 деца 0 - 1,99 и 0 - 12,99</w:t>
            </w:r>
          </w:p>
        </w:tc>
        <w:tc>
          <w:tcPr>
            <w:tcW w:w="0" w:type="auto"/>
            <w:shd w:val="clear" w:color="auto" w:fill="95EBF0"/>
            <w:vAlign w:val="center"/>
            <w:hideMark/>
          </w:tcPr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</w:pPr>
            <w:r w:rsidRPr="00025B06"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  <w:t>Възр. с 2 деца 0 - 12,99 и 2 - 12,99</w:t>
            </w:r>
          </w:p>
        </w:tc>
        <w:tc>
          <w:tcPr>
            <w:tcW w:w="0" w:type="auto"/>
            <w:shd w:val="clear" w:color="auto" w:fill="95EBF0"/>
            <w:vAlign w:val="center"/>
            <w:hideMark/>
          </w:tcPr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</w:pPr>
            <w:r w:rsidRPr="00025B06"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  <w:t>2-ма възр. с дете 0 - 12,99</w:t>
            </w:r>
          </w:p>
        </w:tc>
        <w:tc>
          <w:tcPr>
            <w:tcW w:w="0" w:type="auto"/>
            <w:shd w:val="clear" w:color="auto" w:fill="95EBF0"/>
            <w:vAlign w:val="center"/>
            <w:hideMark/>
          </w:tcPr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</w:pPr>
            <w:r w:rsidRPr="00025B06"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  <w:t>2-ма възр. с 2 деца 0 - 1,99 и 0 - 12,99</w:t>
            </w:r>
          </w:p>
        </w:tc>
        <w:tc>
          <w:tcPr>
            <w:tcW w:w="0" w:type="auto"/>
            <w:shd w:val="clear" w:color="auto" w:fill="95EBF0"/>
            <w:vAlign w:val="center"/>
            <w:hideMark/>
          </w:tcPr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</w:pPr>
            <w:r w:rsidRPr="00025B06"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  <w:t>2-ма възр. с 2 деца 0 - 12,99 и 2 - 12,99</w:t>
            </w:r>
          </w:p>
        </w:tc>
        <w:tc>
          <w:tcPr>
            <w:tcW w:w="0" w:type="auto"/>
            <w:shd w:val="clear" w:color="auto" w:fill="95EBF0"/>
            <w:vAlign w:val="center"/>
            <w:hideMark/>
          </w:tcPr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</w:pPr>
            <w:r w:rsidRPr="00025B06">
              <w:rPr>
                <w:rFonts w:ascii="Times New Roman" w:eastAsia="Times New Roman" w:hAnsi="Times New Roman" w:cs="Times New Roman"/>
                <w:color w:val="052F66"/>
                <w:sz w:val="24"/>
                <w:szCs w:val="24"/>
                <w:lang w:eastAsia="bg-BG"/>
              </w:rPr>
              <w:t>3-ма възр. с дете 0 - 12,99</w:t>
            </w:r>
          </w:p>
        </w:tc>
      </w:tr>
      <w:tr w:rsidR="00077865" w:rsidRPr="00025B06" w:rsidTr="00B31C2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077865" w:rsidRPr="00025B06" w:rsidTr="00B31C23">
              <w:trPr>
                <w:trHeight w:val="750"/>
                <w:tblCellSpacing w:w="15" w:type="dxa"/>
              </w:trPr>
              <w:tc>
                <w:tcPr>
                  <w:tcW w:w="0" w:type="auto"/>
                  <w:shd w:val="clear" w:color="auto" w:fill="D8FED2"/>
                  <w:vAlign w:val="center"/>
                  <w:hideMark/>
                </w:tcPr>
                <w:p w:rsidR="00077865" w:rsidRPr="00025B06" w:rsidRDefault="00077865" w:rsidP="00B31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F66"/>
                      <w:sz w:val="24"/>
                      <w:szCs w:val="24"/>
                      <w:lang w:eastAsia="bg-BG"/>
                    </w:rPr>
                  </w:pPr>
                  <w:r w:rsidRPr="00025B06">
                    <w:rPr>
                      <w:rFonts w:ascii="Times New Roman" w:eastAsia="Times New Roman" w:hAnsi="Times New Roman" w:cs="Times New Roman"/>
                      <w:color w:val="052F66"/>
                      <w:sz w:val="24"/>
                      <w:szCs w:val="24"/>
                      <w:lang w:eastAsia="bg-BG"/>
                    </w:rPr>
                    <w:t xml:space="preserve">28.12.20. - 03.01.21 </w:t>
                  </w:r>
                </w:p>
              </w:tc>
            </w:tr>
          </w:tbl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2"/>
            </w:tblGrid>
            <w:tr w:rsidR="00077865" w:rsidRPr="00025B06" w:rsidTr="00B31C23">
              <w:trPr>
                <w:trHeight w:val="750"/>
                <w:tblCellSpacing w:w="15" w:type="dxa"/>
              </w:trPr>
              <w:tc>
                <w:tcPr>
                  <w:tcW w:w="0" w:type="auto"/>
                  <w:shd w:val="clear" w:color="auto" w:fill="E5FDFF"/>
                  <w:vAlign w:val="center"/>
                  <w:hideMark/>
                </w:tcPr>
                <w:p w:rsidR="00077865" w:rsidRPr="00025B06" w:rsidRDefault="00077865" w:rsidP="00B31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</w:pPr>
                  <w:r w:rsidRPr="00025B06"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  <w:t xml:space="preserve">488 лв. </w:t>
                  </w:r>
                </w:p>
              </w:tc>
            </w:tr>
          </w:tbl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"/>
            </w:tblGrid>
            <w:tr w:rsidR="00077865" w:rsidRPr="00025B06" w:rsidTr="00B31C23">
              <w:trPr>
                <w:trHeight w:val="750"/>
                <w:tblCellSpacing w:w="15" w:type="dxa"/>
              </w:trPr>
              <w:tc>
                <w:tcPr>
                  <w:tcW w:w="0" w:type="auto"/>
                  <w:shd w:val="clear" w:color="auto" w:fill="E5FDFF"/>
                  <w:vAlign w:val="center"/>
                  <w:hideMark/>
                </w:tcPr>
                <w:p w:rsidR="00077865" w:rsidRPr="00025B06" w:rsidRDefault="00077865" w:rsidP="00B31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</w:pPr>
                  <w:r w:rsidRPr="00025B06"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  <w:t xml:space="preserve">976 лв. </w:t>
                  </w:r>
                </w:p>
              </w:tc>
            </w:tr>
          </w:tbl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"/>
            </w:tblGrid>
            <w:tr w:rsidR="00077865" w:rsidRPr="00025B06" w:rsidTr="00B31C23">
              <w:trPr>
                <w:trHeight w:val="750"/>
                <w:tblCellSpacing w:w="15" w:type="dxa"/>
              </w:trPr>
              <w:tc>
                <w:tcPr>
                  <w:tcW w:w="0" w:type="auto"/>
                  <w:shd w:val="clear" w:color="auto" w:fill="E5FDFF"/>
                  <w:vAlign w:val="center"/>
                  <w:hideMark/>
                </w:tcPr>
                <w:p w:rsidR="00077865" w:rsidRPr="00025B06" w:rsidRDefault="00077865" w:rsidP="00B31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</w:pPr>
                  <w:r w:rsidRPr="00025B06"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  <w:t xml:space="preserve">1369 лв. </w:t>
                  </w:r>
                </w:p>
              </w:tc>
            </w:tr>
          </w:tbl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4"/>
            </w:tblGrid>
            <w:tr w:rsidR="00077865" w:rsidRPr="00025B06" w:rsidTr="00B31C23">
              <w:trPr>
                <w:trHeight w:val="750"/>
                <w:tblCellSpacing w:w="15" w:type="dxa"/>
              </w:trPr>
              <w:tc>
                <w:tcPr>
                  <w:tcW w:w="0" w:type="auto"/>
                  <w:shd w:val="clear" w:color="auto" w:fill="E5FDFF"/>
                  <w:vAlign w:val="center"/>
                  <w:hideMark/>
                </w:tcPr>
                <w:p w:rsidR="00077865" w:rsidRPr="00025B06" w:rsidRDefault="00077865" w:rsidP="00B31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</w:pPr>
                  <w:r w:rsidRPr="00025B06"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  <w:t xml:space="preserve">649 лв. </w:t>
                  </w:r>
                </w:p>
              </w:tc>
            </w:tr>
          </w:tbl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6"/>
            </w:tblGrid>
            <w:tr w:rsidR="00077865" w:rsidRPr="00025B06" w:rsidTr="00B31C23">
              <w:trPr>
                <w:trHeight w:val="750"/>
                <w:tblCellSpacing w:w="15" w:type="dxa"/>
              </w:trPr>
              <w:tc>
                <w:tcPr>
                  <w:tcW w:w="0" w:type="auto"/>
                  <w:shd w:val="clear" w:color="auto" w:fill="E5FDFF"/>
                  <w:vAlign w:val="center"/>
                  <w:hideMark/>
                </w:tcPr>
                <w:p w:rsidR="00077865" w:rsidRPr="00025B06" w:rsidRDefault="00077865" w:rsidP="00B31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</w:pPr>
                  <w:r w:rsidRPr="00025B06"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  <w:t xml:space="preserve">957 лв. </w:t>
                  </w:r>
                </w:p>
              </w:tc>
            </w:tr>
          </w:tbl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4"/>
            </w:tblGrid>
            <w:tr w:rsidR="00077865" w:rsidRPr="00025B06" w:rsidTr="00B31C23">
              <w:trPr>
                <w:trHeight w:val="750"/>
                <w:tblCellSpacing w:w="15" w:type="dxa"/>
              </w:trPr>
              <w:tc>
                <w:tcPr>
                  <w:tcW w:w="0" w:type="auto"/>
                  <w:shd w:val="clear" w:color="auto" w:fill="E5FDFF"/>
                  <w:vAlign w:val="center"/>
                  <w:hideMark/>
                </w:tcPr>
                <w:p w:rsidR="00077865" w:rsidRPr="00025B06" w:rsidRDefault="00077865" w:rsidP="00B31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</w:pPr>
                  <w:r w:rsidRPr="00025B06"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  <w:t xml:space="preserve">1102 лв. </w:t>
                  </w:r>
                </w:p>
              </w:tc>
            </w:tr>
          </w:tbl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"/>
            </w:tblGrid>
            <w:tr w:rsidR="00077865" w:rsidRPr="00025B06" w:rsidTr="00B31C23">
              <w:trPr>
                <w:trHeight w:val="750"/>
                <w:tblCellSpacing w:w="15" w:type="dxa"/>
              </w:trPr>
              <w:tc>
                <w:tcPr>
                  <w:tcW w:w="0" w:type="auto"/>
                  <w:shd w:val="clear" w:color="auto" w:fill="E5FDFF"/>
                  <w:vAlign w:val="center"/>
                  <w:hideMark/>
                </w:tcPr>
                <w:p w:rsidR="00077865" w:rsidRPr="00025B06" w:rsidRDefault="00077865" w:rsidP="00B31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</w:pPr>
                  <w:r w:rsidRPr="00025B06"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  <w:t xml:space="preserve">1102 лв. </w:t>
                  </w:r>
                </w:p>
              </w:tc>
            </w:tr>
          </w:tbl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9"/>
            </w:tblGrid>
            <w:tr w:rsidR="00077865" w:rsidRPr="00025B06" w:rsidTr="00B31C23">
              <w:trPr>
                <w:trHeight w:val="750"/>
                <w:tblCellSpacing w:w="15" w:type="dxa"/>
              </w:trPr>
              <w:tc>
                <w:tcPr>
                  <w:tcW w:w="0" w:type="auto"/>
                  <w:shd w:val="clear" w:color="auto" w:fill="E5FDFF"/>
                  <w:vAlign w:val="center"/>
                  <w:hideMark/>
                </w:tcPr>
                <w:p w:rsidR="00077865" w:rsidRPr="00025B06" w:rsidRDefault="00077865" w:rsidP="00B31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</w:pPr>
                  <w:r w:rsidRPr="00025B06"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  <w:t xml:space="preserve">1122 лв. </w:t>
                  </w:r>
                </w:p>
              </w:tc>
            </w:tr>
          </w:tbl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"/>
            </w:tblGrid>
            <w:tr w:rsidR="00077865" w:rsidRPr="00025B06" w:rsidTr="00B31C23">
              <w:trPr>
                <w:trHeight w:val="750"/>
                <w:tblCellSpacing w:w="15" w:type="dxa"/>
              </w:trPr>
              <w:tc>
                <w:tcPr>
                  <w:tcW w:w="0" w:type="auto"/>
                  <w:shd w:val="clear" w:color="auto" w:fill="E5FDFF"/>
                  <w:vAlign w:val="center"/>
                  <w:hideMark/>
                </w:tcPr>
                <w:p w:rsidR="00077865" w:rsidRPr="00025B06" w:rsidRDefault="00077865" w:rsidP="00B31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</w:pPr>
                  <w:r w:rsidRPr="00025B06"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  <w:t xml:space="preserve">1276 лв. </w:t>
                  </w:r>
                </w:p>
              </w:tc>
            </w:tr>
          </w:tbl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"/>
            </w:tblGrid>
            <w:tr w:rsidR="00077865" w:rsidRPr="00025B06" w:rsidTr="00B31C23">
              <w:trPr>
                <w:trHeight w:val="750"/>
                <w:tblCellSpacing w:w="15" w:type="dxa"/>
              </w:trPr>
              <w:tc>
                <w:tcPr>
                  <w:tcW w:w="0" w:type="auto"/>
                  <w:shd w:val="clear" w:color="auto" w:fill="E5FDFF"/>
                  <w:vAlign w:val="center"/>
                  <w:hideMark/>
                </w:tcPr>
                <w:p w:rsidR="00077865" w:rsidRPr="00025B06" w:rsidRDefault="00077865" w:rsidP="00B31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</w:pPr>
                  <w:r w:rsidRPr="00025B06"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  <w:t xml:space="preserve">1428 лв. </w:t>
                  </w:r>
                </w:p>
              </w:tc>
            </w:tr>
          </w:tbl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9"/>
            </w:tblGrid>
            <w:tr w:rsidR="00077865" w:rsidRPr="00025B06" w:rsidTr="00B31C23">
              <w:trPr>
                <w:trHeight w:val="750"/>
                <w:tblCellSpacing w:w="15" w:type="dxa"/>
              </w:trPr>
              <w:tc>
                <w:tcPr>
                  <w:tcW w:w="0" w:type="auto"/>
                  <w:shd w:val="clear" w:color="auto" w:fill="E5FDFF"/>
                  <w:vAlign w:val="center"/>
                  <w:hideMark/>
                </w:tcPr>
                <w:p w:rsidR="00077865" w:rsidRPr="00025B06" w:rsidRDefault="00077865" w:rsidP="00B31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</w:pPr>
                  <w:r w:rsidRPr="00025B06">
                    <w:rPr>
                      <w:rFonts w:ascii="Times New Roman" w:eastAsia="Times New Roman" w:hAnsi="Times New Roman" w:cs="Times New Roman"/>
                      <w:color w:val="236394"/>
                      <w:sz w:val="24"/>
                      <w:szCs w:val="24"/>
                      <w:lang w:eastAsia="bg-BG"/>
                    </w:rPr>
                    <w:t xml:space="preserve">1512 лв. </w:t>
                  </w:r>
                </w:p>
              </w:tc>
            </w:tr>
          </w:tbl>
          <w:p w:rsidR="00077865" w:rsidRPr="00025B06" w:rsidRDefault="00077865" w:rsidP="00B3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77865" w:rsidRPr="00025B06" w:rsidRDefault="00077865" w:rsidP="00077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 включва</w:t>
      </w:r>
    </w:p>
    <w:p w:rsidR="00077865" w:rsidRPr="00025B06" w:rsidRDefault="00077865" w:rsidP="0007786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 с лицензиран автобус категория 3*</w:t>
      </w:r>
    </w:p>
    <w:p w:rsidR="00077865" w:rsidRPr="00025B06" w:rsidRDefault="00077865" w:rsidP="000778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нощувки на база </w:t>
      </w:r>
      <w:r w:rsidRPr="00025B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Ultra All Inclusive</w:t>
      </w: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хотел в Кушадасъ</w:t>
      </w:r>
    </w:p>
    <w:p w:rsidR="00077865" w:rsidRPr="00025B06" w:rsidRDefault="00077865" w:rsidP="000778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Новогодишна гала вечеря - сет меню с неограничена консумация на местни и вносни алкохолни и безалкохолни напитки в Neapolis</w:t>
      </w:r>
    </w:p>
    <w:p w:rsidR="00077865" w:rsidRPr="00025B06" w:rsidRDefault="00077865" w:rsidP="000778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Шоу програма включваща ориенталски танци, </w:t>
      </w:r>
      <w:proofErr w:type="gramStart"/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DJ ,</w:t>
      </w:r>
      <w:proofErr w:type="gramEnd"/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томбола и много допълнителни изненади.</w:t>
      </w:r>
    </w:p>
    <w:p w:rsidR="00077865" w:rsidRPr="00025B06" w:rsidRDefault="00077865" w:rsidP="0007786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Безплатно ползване на вътрешен отопляем басейн, турска баня, сауна, фитнес център, Wi-Fi интернет</w:t>
      </w:r>
    </w:p>
    <w:p w:rsidR="00077865" w:rsidRPr="00025B06" w:rsidRDefault="00077865" w:rsidP="0007786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Медицинска застраховка с покритие 2000 евро за лица до 64 г. на ЗК Евроинс</w:t>
      </w:r>
    </w:p>
    <w:p w:rsidR="00077865" w:rsidRPr="00025B06" w:rsidRDefault="00077865" w:rsidP="000778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Обслужване от представител на фирмата партньор в Кушадасъ</w:t>
      </w:r>
    </w:p>
    <w:p w:rsidR="00077865" w:rsidRPr="00025B06" w:rsidRDefault="00077865" w:rsidP="0007786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Пътни, гранични и фериботни такси</w:t>
      </w:r>
    </w:p>
    <w:p w:rsidR="00077865" w:rsidRPr="00025B06" w:rsidRDefault="00077865" w:rsidP="00077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 не включва</w:t>
      </w:r>
    </w:p>
    <w:p w:rsidR="00077865" w:rsidRPr="00025B06" w:rsidRDefault="00077865" w:rsidP="0007786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екскурзии: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Ефес, Дома на Дева Мария и Храма на </w:t>
      </w:r>
      <w:proofErr w:type="gramStart"/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Артемида :</w:t>
      </w:r>
      <w:proofErr w:type="gramEnd"/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възрастен - 45 €; деца ( 07 - 12 г.) - 25 € /Двупосочен трансфер от и до хотела, лицензиран екскурзовод на български език, посещение на изброените обекти и обяд на шведска маса (напитките се заплащат допълнително). Възможност за пазаруване на локум, сувенири и др. /</w:t>
      </w:r>
    </w:p>
    <w:p w:rsidR="00077865" w:rsidRPr="00025B06" w:rsidRDefault="00077865" w:rsidP="00077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gramStart"/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Памуккале :</w:t>
      </w:r>
      <w:proofErr w:type="gramEnd"/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възрастен - 45 €; деца ( 07 - 12 г.) - 25 € /Двупосочен трансфер от и до хотела, лицензиран екскурзовод на български език, посещение на Памуккале и древния град Хиераполис, обяд на шведска маса, възможност за пазаруване на сувенири от Оникс. В цената не са включени: Античния басейн, всички видове питиета по време на обяда. /</w:t>
      </w:r>
    </w:p>
    <w:p w:rsidR="00077865" w:rsidRPr="00025B06" w:rsidRDefault="00077865" w:rsidP="0007786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Застраховка "Отмяна на пътуване" - по желание и съгласно тарифите и условията на застрахователната компания</w:t>
      </w:r>
    </w:p>
    <w:p w:rsidR="00077865" w:rsidRPr="00025B06" w:rsidRDefault="00077865" w:rsidP="0007786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Доплащане замедицинска застраховка за лица от 65 г. до 74г. - 8.00 лв. (задължително доплащане). Лица над 74 г. се задължават сами да направят мед. застраховка и да я представят на туроператора.</w:t>
      </w:r>
    </w:p>
    <w:p w:rsidR="00077865" w:rsidRDefault="00077865" w:rsidP="0007786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 от личен характер</w:t>
      </w:r>
    </w:p>
    <w:p w:rsidR="00324077" w:rsidRPr="00077865" w:rsidRDefault="00077865" w:rsidP="0007786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B0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екскурзии</w:t>
      </w:r>
      <w:bookmarkStart w:id="0" w:name="_GoBack"/>
      <w:bookmarkEnd w:id="0"/>
    </w:p>
    <w:p w:rsidR="00324077" w:rsidRPr="00324077" w:rsidRDefault="00324077" w:rsidP="00324077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 w:rsidRPr="00E81682">
        <w:rPr>
          <w:noProof/>
          <w:lang w:val="bg-BG" w:eastAsia="bg-BG"/>
        </w:rPr>
        <w:drawing>
          <wp:inline distT="0" distB="0" distL="0" distR="0">
            <wp:extent cx="4023360" cy="1043940"/>
            <wp:effectExtent l="0" t="0" r="0" b="3810"/>
            <wp:docPr id="3" name="Picture 3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077" w:rsidRPr="00324077" w:rsidSect="00077865">
      <w:pgSz w:w="12240" w:h="15840"/>
      <w:pgMar w:top="426" w:right="61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FB4"/>
    <w:multiLevelType w:val="multilevel"/>
    <w:tmpl w:val="E2D0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D58E1"/>
    <w:multiLevelType w:val="multilevel"/>
    <w:tmpl w:val="F194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67889"/>
    <w:multiLevelType w:val="multilevel"/>
    <w:tmpl w:val="BEC6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A302E"/>
    <w:multiLevelType w:val="multilevel"/>
    <w:tmpl w:val="48D6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13057"/>
    <w:multiLevelType w:val="multilevel"/>
    <w:tmpl w:val="512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83ADF"/>
    <w:multiLevelType w:val="multilevel"/>
    <w:tmpl w:val="6D50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20712"/>
    <w:multiLevelType w:val="multilevel"/>
    <w:tmpl w:val="B696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A0DB3"/>
    <w:multiLevelType w:val="multilevel"/>
    <w:tmpl w:val="7F0C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96997"/>
    <w:multiLevelType w:val="multilevel"/>
    <w:tmpl w:val="036C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1745F"/>
    <w:multiLevelType w:val="multilevel"/>
    <w:tmpl w:val="4AB6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F31D0"/>
    <w:multiLevelType w:val="multilevel"/>
    <w:tmpl w:val="5520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B1177"/>
    <w:multiLevelType w:val="multilevel"/>
    <w:tmpl w:val="5188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F15D3"/>
    <w:multiLevelType w:val="multilevel"/>
    <w:tmpl w:val="E97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B0317"/>
    <w:multiLevelType w:val="multilevel"/>
    <w:tmpl w:val="727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372400"/>
    <w:multiLevelType w:val="multilevel"/>
    <w:tmpl w:val="9D5E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FB785A"/>
    <w:multiLevelType w:val="multilevel"/>
    <w:tmpl w:val="CFD0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66659E"/>
    <w:multiLevelType w:val="multilevel"/>
    <w:tmpl w:val="6C48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977BBC"/>
    <w:multiLevelType w:val="multilevel"/>
    <w:tmpl w:val="6F66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2833C2"/>
    <w:multiLevelType w:val="multilevel"/>
    <w:tmpl w:val="966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E0939"/>
    <w:multiLevelType w:val="multilevel"/>
    <w:tmpl w:val="14EA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9B079F"/>
    <w:multiLevelType w:val="multilevel"/>
    <w:tmpl w:val="2208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EB14E8"/>
    <w:multiLevelType w:val="hybridMultilevel"/>
    <w:tmpl w:val="F044FE62"/>
    <w:lvl w:ilvl="0" w:tplc="A4DE73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6756D"/>
    <w:multiLevelType w:val="multilevel"/>
    <w:tmpl w:val="332E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CF7E3A"/>
    <w:multiLevelType w:val="multilevel"/>
    <w:tmpl w:val="78DE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4D3F32"/>
    <w:multiLevelType w:val="multilevel"/>
    <w:tmpl w:val="5374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60D02"/>
    <w:multiLevelType w:val="multilevel"/>
    <w:tmpl w:val="5AFE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7771B2"/>
    <w:multiLevelType w:val="multilevel"/>
    <w:tmpl w:val="FE6E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17"/>
  </w:num>
  <w:num w:numId="5">
    <w:abstractNumId w:val="14"/>
  </w:num>
  <w:num w:numId="6">
    <w:abstractNumId w:val="26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23"/>
  </w:num>
  <w:num w:numId="13">
    <w:abstractNumId w:val="2"/>
  </w:num>
  <w:num w:numId="14">
    <w:abstractNumId w:val="10"/>
  </w:num>
  <w:num w:numId="15">
    <w:abstractNumId w:val="25"/>
  </w:num>
  <w:num w:numId="16">
    <w:abstractNumId w:val="15"/>
  </w:num>
  <w:num w:numId="17">
    <w:abstractNumId w:val="19"/>
  </w:num>
  <w:num w:numId="18">
    <w:abstractNumId w:val="9"/>
  </w:num>
  <w:num w:numId="19">
    <w:abstractNumId w:val="24"/>
  </w:num>
  <w:num w:numId="20">
    <w:abstractNumId w:val="18"/>
  </w:num>
  <w:num w:numId="21">
    <w:abstractNumId w:val="0"/>
  </w:num>
  <w:num w:numId="22">
    <w:abstractNumId w:val="7"/>
  </w:num>
  <w:num w:numId="23">
    <w:abstractNumId w:val="22"/>
  </w:num>
  <w:num w:numId="24">
    <w:abstractNumId w:val="16"/>
  </w:num>
  <w:num w:numId="25">
    <w:abstractNumId w:val="8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24"/>
    <w:rsid w:val="00077865"/>
    <w:rsid w:val="002E2D24"/>
    <w:rsid w:val="00324077"/>
    <w:rsid w:val="00C9251C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E5A2"/>
  <w15:chartTrackingRefBased/>
  <w15:docId w15:val="{47CBE906-434C-4EA0-88B7-04E065B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2D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E2D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D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icebig">
    <w:name w:val="pricebig"/>
    <w:basedOn w:val="DefaultParagraphFont"/>
    <w:rsid w:val="002E2D24"/>
  </w:style>
  <w:style w:type="character" w:customStyle="1" w:styleId="pricesm">
    <w:name w:val="pricesm"/>
    <w:basedOn w:val="DefaultParagraphFont"/>
    <w:rsid w:val="002E2D24"/>
  </w:style>
  <w:style w:type="paragraph" w:styleId="ListParagraph">
    <w:name w:val="List Paragraph"/>
    <w:basedOn w:val="Normal"/>
    <w:uiPriority w:val="34"/>
    <w:qFormat/>
    <w:rsid w:val="002E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0181">
              <w:marLeft w:val="0"/>
              <w:marRight w:val="0"/>
              <w:marTop w:val="0"/>
              <w:marBottom w:val="0"/>
              <w:divBdr>
                <w:top w:val="none" w:sz="0" w:space="0" w:color="C1C1C1"/>
                <w:left w:val="none" w:sz="0" w:space="0" w:color="C1C1C1"/>
                <w:bottom w:val="none" w:sz="0" w:space="0" w:color="C1C1C1"/>
                <w:right w:val="none" w:sz="0" w:space="0" w:color="C1C1C1"/>
              </w:divBdr>
              <w:divsChild>
                <w:div w:id="5161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7482">
              <w:marLeft w:val="0"/>
              <w:marRight w:val="0"/>
              <w:marTop w:val="0"/>
              <w:marBottom w:val="0"/>
              <w:divBdr>
                <w:top w:val="none" w:sz="0" w:space="0" w:color="C1C1C1"/>
                <w:left w:val="none" w:sz="0" w:space="0" w:color="C1C1C1"/>
                <w:bottom w:val="none" w:sz="0" w:space="0" w:color="C1C1C1"/>
                <w:right w:val="none" w:sz="0" w:space="0" w:color="C1C1C1"/>
              </w:divBdr>
              <w:divsChild>
                <w:div w:id="6800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ty</cp:lastModifiedBy>
  <cp:revision>3</cp:revision>
  <dcterms:created xsi:type="dcterms:W3CDTF">2020-10-06T12:10:00Z</dcterms:created>
  <dcterms:modified xsi:type="dcterms:W3CDTF">2020-10-06T12:12:00Z</dcterms:modified>
</cp:coreProperties>
</file>